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FE5" w:rsidRPr="005557D8" w:rsidRDefault="000C217F" w:rsidP="00242FE5">
      <w:pPr>
        <w:jc w:val="center"/>
        <w:rPr>
          <w:sz w:val="28"/>
          <w:u w:val="single"/>
        </w:rPr>
      </w:pPr>
      <w:bookmarkStart w:id="0" w:name="_GoBack"/>
      <w:bookmarkEnd w:id="0"/>
      <w:r>
        <w:rPr>
          <w:noProof/>
          <w:lang w:eastAsia="en-GB"/>
        </w:rPr>
        <w:drawing>
          <wp:anchor distT="0" distB="0" distL="114300" distR="114300" simplePos="0" relativeHeight="251661312" behindDoc="0" locked="0" layoutInCell="1" allowOverlap="1" wp14:anchorId="53ABE310" wp14:editId="0432CA23">
            <wp:simplePos x="0" y="0"/>
            <wp:positionH relativeFrom="margin">
              <wp:posOffset>4829175</wp:posOffset>
            </wp:positionH>
            <wp:positionV relativeFrom="paragraph">
              <wp:posOffset>-333375</wp:posOffset>
            </wp:positionV>
            <wp:extent cx="1238250" cy="1550035"/>
            <wp:effectExtent l="0" t="0" r="0" b="0"/>
            <wp:wrapNone/>
            <wp:docPr id="2" name="Picture 2" descr="The Paper Dolls: Amazon.co.uk: Donaldson, Julia, Cobb, Rebecca: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aper Dolls: Amazon.co.uk: Donaldson, Julia, Cobb, Rebecca: Book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1550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2FE5">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-845820</wp:posOffset>
            </wp:positionV>
            <wp:extent cx="7315129" cy="105727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5788" t="21873" r="52470" b="8374"/>
                    <a:stretch/>
                  </pic:blipFill>
                  <pic:spPr bwMode="auto">
                    <a:xfrm>
                      <a:off x="0" y="0"/>
                      <a:ext cx="7315129" cy="10572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2FE5" w:rsidRPr="005557D8">
        <w:rPr>
          <w:sz w:val="28"/>
          <w:u w:val="single"/>
        </w:rPr>
        <w:t>The Paper Dolls by Julia Donaldson</w:t>
      </w:r>
    </w:p>
    <w:p w:rsidR="00242FE5" w:rsidRDefault="00242FE5" w:rsidP="00242FE5">
      <w:pPr>
        <w:rPr>
          <w:sz w:val="18"/>
        </w:rPr>
      </w:pPr>
      <w:r>
        <w:rPr>
          <w:noProof/>
          <w:lang w:eastAsia="en-GB"/>
        </w:rPr>
        <mc:AlternateContent>
          <mc:Choice Requires="wps">
            <w:drawing>
              <wp:anchor distT="45720" distB="45720" distL="114300" distR="114300" simplePos="0" relativeHeight="251660288" behindDoc="0" locked="0" layoutInCell="1" allowOverlap="1" wp14:anchorId="2B8154B7" wp14:editId="1B9BCC92">
                <wp:simplePos x="0" y="0"/>
                <wp:positionH relativeFrom="margin">
                  <wp:posOffset>28575</wp:posOffset>
                </wp:positionH>
                <wp:positionV relativeFrom="paragraph">
                  <wp:posOffset>6985</wp:posOffset>
                </wp:positionV>
                <wp:extent cx="5438775" cy="10953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095375"/>
                        </a:xfrm>
                        <a:prstGeom prst="rect">
                          <a:avLst/>
                        </a:prstGeom>
                        <a:solidFill>
                          <a:srgbClr val="FFFFFF"/>
                        </a:solidFill>
                        <a:ln w="9525">
                          <a:solidFill>
                            <a:srgbClr val="000000"/>
                          </a:solidFill>
                          <a:miter lim="800000"/>
                          <a:headEnd/>
                          <a:tailEnd/>
                        </a:ln>
                      </wps:spPr>
                      <wps:txbx>
                        <w:txbxContent>
                          <w:p w:rsidR="00242FE5" w:rsidRPr="009644F3" w:rsidRDefault="00242FE5" w:rsidP="00242FE5">
                            <w:pPr>
                              <w:pStyle w:val="NoSpacing"/>
                              <w:rPr>
                                <w:sz w:val="24"/>
                                <w:u w:val="single"/>
                                <w:shd w:val="clear" w:color="auto" w:fill="FFFFFF"/>
                              </w:rPr>
                            </w:pPr>
                            <w:r w:rsidRPr="009644F3">
                              <w:rPr>
                                <w:sz w:val="24"/>
                                <w:u w:val="single"/>
                                <w:shd w:val="clear" w:color="auto" w:fill="FFFFFF"/>
                              </w:rPr>
                              <w:t>Areas of the Year 1 reading curriculum covered:</w:t>
                            </w:r>
                          </w:p>
                          <w:p w:rsidR="00242FE5" w:rsidRPr="005557D8" w:rsidRDefault="00242FE5" w:rsidP="00242FE5">
                            <w:pPr>
                              <w:pStyle w:val="NoSpacing"/>
                              <w:rPr>
                                <w:sz w:val="18"/>
                              </w:rPr>
                            </w:pPr>
                            <w:r w:rsidRPr="005557D8">
                              <w:rPr>
                                <w:sz w:val="24"/>
                                <w:shd w:val="clear" w:color="auto" w:fill="FFFFFF"/>
                              </w:rPr>
                              <w:t>To recognise and join in with predictable phrases.</w:t>
                            </w:r>
                          </w:p>
                          <w:p w:rsidR="00242FE5" w:rsidRPr="005557D8" w:rsidRDefault="00242FE5" w:rsidP="00242FE5">
                            <w:pPr>
                              <w:pStyle w:val="NoSpacing"/>
                              <w:rPr>
                                <w:sz w:val="24"/>
                                <w:shd w:val="clear" w:color="auto" w:fill="FFFFFF"/>
                              </w:rPr>
                            </w:pPr>
                            <w:r w:rsidRPr="005557D8">
                              <w:rPr>
                                <w:sz w:val="24"/>
                                <w:shd w:val="clear" w:color="auto" w:fill="FFFFFF"/>
                              </w:rPr>
                              <w:t>To discuss word meanings, linking new meanings to those already known.</w:t>
                            </w:r>
                          </w:p>
                          <w:p w:rsidR="00242FE5" w:rsidRDefault="00242FE5" w:rsidP="00242FE5">
                            <w:pPr>
                              <w:pStyle w:val="NoSpacing"/>
                              <w:rPr>
                                <w:sz w:val="24"/>
                                <w:shd w:val="clear" w:color="auto" w:fill="FFFFFF"/>
                              </w:rPr>
                            </w:pPr>
                            <w:r w:rsidRPr="005557D8">
                              <w:rPr>
                                <w:sz w:val="24"/>
                                <w:shd w:val="clear" w:color="auto" w:fill="FFFFFF"/>
                              </w:rPr>
                              <w:t>To explain clearly their understanding of what is read to them.</w:t>
                            </w:r>
                          </w:p>
                          <w:p w:rsidR="00242FE5" w:rsidRPr="005557D8" w:rsidRDefault="00242FE5" w:rsidP="00242FE5">
                            <w:pPr>
                              <w:pStyle w:val="NoSpacing"/>
                              <w:rPr>
                                <w:sz w:val="24"/>
                                <w:shd w:val="clear" w:color="auto" w:fill="FFFFFF"/>
                              </w:rPr>
                            </w:pPr>
                            <w:r w:rsidRPr="005557D8">
                              <w:rPr>
                                <w:sz w:val="24"/>
                                <w:shd w:val="clear" w:color="auto" w:fill="FFFFFF"/>
                              </w:rPr>
                              <w:t>To be encouraged to link what they read or hear to their own experiences.</w:t>
                            </w:r>
                          </w:p>
                          <w:p w:rsidR="00242FE5" w:rsidRDefault="00242FE5" w:rsidP="00242F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8154B7" id="_x0000_t202" coordsize="21600,21600" o:spt="202" path="m,l,21600r21600,l21600,xe">
                <v:stroke joinstyle="miter"/>
                <v:path gradientshapeok="t" o:connecttype="rect"/>
              </v:shapetype>
              <v:shape id="Text Box 2" o:spid="_x0000_s1026" type="#_x0000_t202" style="position:absolute;margin-left:2.25pt;margin-top:.55pt;width:428.25pt;height:86.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">
                <v:textbox>
                  <w:txbxContent>
                    <w:p w:rsidR="00242FE5" w:rsidRPr="009644F3" w:rsidRDefault="00242FE5" w:rsidP="00242FE5">
                      <w:pPr>
                        <w:pStyle w:val="NoSpacing"/>
                        <w:rPr>
                          <w:sz w:val="24"/>
                          <w:u w:val="single"/>
                          <w:shd w:val="clear" w:color="auto" w:fill="FFFFFF"/>
                        </w:rPr>
                      </w:pPr>
                      <w:r w:rsidRPr="009644F3">
                        <w:rPr>
                          <w:sz w:val="24"/>
                          <w:u w:val="single"/>
                          <w:shd w:val="clear" w:color="auto" w:fill="FFFFFF"/>
                        </w:rPr>
                        <w:t>Areas of the Year 1 reading curriculum covered:</w:t>
                      </w:r>
                    </w:p>
                    <w:p w:rsidR="00242FE5" w:rsidRPr="005557D8" w:rsidRDefault="00242FE5" w:rsidP="00242FE5">
                      <w:pPr>
                        <w:pStyle w:val="NoSpacing"/>
                        <w:rPr>
                          <w:sz w:val="18"/>
                        </w:rPr>
                      </w:pPr>
                      <w:r w:rsidRPr="005557D8">
                        <w:rPr>
                          <w:sz w:val="24"/>
                          <w:shd w:val="clear" w:color="auto" w:fill="FFFFFF"/>
                        </w:rPr>
                        <w:t>To recognise and join in with predictable phrases.</w:t>
                      </w:r>
                    </w:p>
                    <w:p w:rsidR="00242FE5" w:rsidRPr="005557D8" w:rsidRDefault="00242FE5" w:rsidP="00242FE5">
                      <w:pPr>
                        <w:pStyle w:val="NoSpacing"/>
                        <w:rPr>
                          <w:sz w:val="24"/>
                          <w:shd w:val="clear" w:color="auto" w:fill="FFFFFF"/>
                        </w:rPr>
                      </w:pPr>
                      <w:r w:rsidRPr="005557D8">
                        <w:rPr>
                          <w:sz w:val="24"/>
                          <w:shd w:val="clear" w:color="auto" w:fill="FFFFFF"/>
                        </w:rPr>
                        <w:t>To discuss word meanings, linking new meanings to those already known.</w:t>
                      </w:r>
                    </w:p>
                    <w:p w:rsidR="00242FE5" w:rsidRDefault="00242FE5" w:rsidP="00242FE5">
                      <w:pPr>
                        <w:pStyle w:val="NoSpacing"/>
                        <w:rPr>
                          <w:sz w:val="24"/>
                          <w:shd w:val="clear" w:color="auto" w:fill="FFFFFF"/>
                        </w:rPr>
                      </w:pPr>
                      <w:r w:rsidRPr="005557D8">
                        <w:rPr>
                          <w:sz w:val="24"/>
                          <w:shd w:val="clear" w:color="auto" w:fill="FFFFFF"/>
                        </w:rPr>
                        <w:t>To explain clearly their understanding of what is read to them.</w:t>
                      </w:r>
                    </w:p>
                    <w:p w:rsidR="00242FE5" w:rsidRPr="005557D8" w:rsidRDefault="00242FE5" w:rsidP="00242FE5">
                      <w:pPr>
                        <w:pStyle w:val="NoSpacing"/>
                        <w:rPr>
                          <w:sz w:val="24"/>
                          <w:shd w:val="clear" w:color="auto" w:fill="FFFFFF"/>
                        </w:rPr>
                      </w:pPr>
                      <w:r w:rsidRPr="005557D8">
                        <w:rPr>
                          <w:sz w:val="24"/>
                          <w:shd w:val="clear" w:color="auto" w:fill="FFFFFF"/>
                        </w:rPr>
                        <w:t>To be encouraged to link what they read or hear to their own experiences.</w:t>
                      </w:r>
                    </w:p>
                    <w:p w:rsidR="00242FE5" w:rsidRDefault="00242FE5" w:rsidP="00242FE5"/>
                  </w:txbxContent>
                </v:textbox>
                <w10:wrap anchorx="margin"/>
              </v:shape>
            </w:pict>
          </mc:Fallback>
        </mc:AlternateContent>
      </w:r>
    </w:p>
    <w:p w:rsidR="00242FE5" w:rsidRPr="009644F3" w:rsidRDefault="00242FE5" w:rsidP="00242FE5"/>
    <w:p w:rsidR="00242FE5" w:rsidRPr="009644F3" w:rsidRDefault="00242FE5" w:rsidP="00242FE5"/>
    <w:p w:rsidR="00242FE5" w:rsidRPr="009644F3" w:rsidRDefault="00242FE5" w:rsidP="00242FE5"/>
    <w:p w:rsidR="00242FE5" w:rsidRPr="009644F3" w:rsidRDefault="00242FE5" w:rsidP="00242FE5"/>
    <w:p w:rsidR="00242FE5" w:rsidRPr="009644F3" w:rsidRDefault="00242FE5" w:rsidP="00242FE5">
      <w:pPr>
        <w:rPr>
          <w:sz w:val="28"/>
        </w:rPr>
      </w:pPr>
      <w:r w:rsidRPr="009644F3">
        <w:rPr>
          <w:sz w:val="28"/>
        </w:rPr>
        <w:t>Enjoy the story of ‘The Paper Dolls’ read by the author herself:</w:t>
      </w:r>
    </w:p>
    <w:p w:rsidR="00242FE5" w:rsidRDefault="00872883" w:rsidP="00242FE5">
      <w:hyperlink r:id="rId7" w:history="1">
        <w:r w:rsidR="00242FE5">
          <w:rPr>
            <w:rStyle w:val="Hyperlink"/>
          </w:rPr>
          <w:t>https://www.youtube.com/watch?v=wGoYFuq8sBc</w:t>
        </w:r>
      </w:hyperlink>
    </w:p>
    <w:p w:rsidR="00242FE5" w:rsidRPr="00696AA4" w:rsidRDefault="00242FE5" w:rsidP="00242FE5">
      <w:pPr>
        <w:pStyle w:val="ListParagraph"/>
        <w:numPr>
          <w:ilvl w:val="0"/>
          <w:numId w:val="1"/>
        </w:numPr>
        <w:rPr>
          <w:sz w:val="26"/>
          <w:szCs w:val="26"/>
        </w:rPr>
      </w:pPr>
      <w:r w:rsidRPr="00696AA4">
        <w:rPr>
          <w:sz w:val="26"/>
          <w:szCs w:val="26"/>
        </w:rPr>
        <w:t>Which parts of the story are repeated? As you listen to the story can you join in with any parts? Listen to the story for a second time, is it easier to join in with the repeated parts?</w:t>
      </w:r>
    </w:p>
    <w:p w:rsidR="00242FE5" w:rsidRPr="00696AA4" w:rsidRDefault="00242FE5" w:rsidP="00242FE5">
      <w:pPr>
        <w:pStyle w:val="ListParagraph"/>
        <w:rPr>
          <w:sz w:val="26"/>
          <w:szCs w:val="26"/>
        </w:rPr>
      </w:pPr>
    </w:p>
    <w:p w:rsidR="00242FE5" w:rsidRPr="00696AA4" w:rsidRDefault="00242FE5" w:rsidP="00242FE5">
      <w:pPr>
        <w:pStyle w:val="ListParagraph"/>
        <w:numPr>
          <w:ilvl w:val="0"/>
          <w:numId w:val="1"/>
        </w:numPr>
        <w:rPr>
          <w:rFonts w:ascii="XCCW Joined 5a" w:hAnsi="XCCW Joined 5a"/>
          <w:sz w:val="26"/>
          <w:szCs w:val="26"/>
        </w:rPr>
      </w:pPr>
      <w:r w:rsidRPr="00696AA4">
        <w:rPr>
          <w:rFonts w:ascii="XCCW Joined 5a" w:hAnsi="XCCW Joined 5a"/>
          <w:sz w:val="26"/>
          <w:szCs w:val="26"/>
        </w:rPr>
        <w:t xml:space="preserve">‘Then they lay on a rooftop and stared at the stars, </w:t>
      </w:r>
      <w:proofErr w:type="spellStart"/>
      <w:r w:rsidRPr="00696AA4">
        <w:rPr>
          <w:rFonts w:ascii="XCCW Joined 5a" w:hAnsi="XCCW Joined 5a"/>
          <w:sz w:val="26"/>
          <w:szCs w:val="26"/>
        </w:rPr>
        <w:t>til</w:t>
      </w:r>
      <w:proofErr w:type="spellEnd"/>
      <w:r w:rsidRPr="00696AA4">
        <w:rPr>
          <w:rFonts w:ascii="XCCW Joined 5a" w:hAnsi="XCCW Joined 5a"/>
          <w:sz w:val="26"/>
          <w:szCs w:val="26"/>
        </w:rPr>
        <w:t xml:space="preserve"> a tiger </w:t>
      </w:r>
      <w:r w:rsidRPr="00696AA4">
        <w:rPr>
          <w:rFonts w:ascii="XCCW Joined 5a" w:hAnsi="XCCW Joined 5a"/>
          <w:color w:val="FF0000"/>
          <w:sz w:val="26"/>
          <w:szCs w:val="26"/>
        </w:rPr>
        <w:t>slunk</w:t>
      </w:r>
      <w:r w:rsidRPr="00696AA4">
        <w:rPr>
          <w:rFonts w:ascii="XCCW Joined 5a" w:hAnsi="XCCW Joined 5a"/>
          <w:sz w:val="26"/>
          <w:szCs w:val="26"/>
        </w:rPr>
        <w:t xml:space="preserve"> out of his den”</w:t>
      </w:r>
    </w:p>
    <w:p w:rsidR="00242FE5" w:rsidRPr="00696AA4" w:rsidRDefault="00242FE5" w:rsidP="00242FE5">
      <w:pPr>
        <w:pStyle w:val="ListParagraph"/>
        <w:rPr>
          <w:sz w:val="26"/>
          <w:szCs w:val="26"/>
        </w:rPr>
      </w:pPr>
    </w:p>
    <w:p w:rsidR="00242FE5" w:rsidRPr="00696AA4" w:rsidRDefault="00242FE5" w:rsidP="00242FE5">
      <w:pPr>
        <w:pStyle w:val="ListParagraph"/>
        <w:rPr>
          <w:sz w:val="26"/>
          <w:szCs w:val="26"/>
        </w:rPr>
      </w:pPr>
      <w:r w:rsidRPr="00696AA4">
        <w:rPr>
          <w:sz w:val="26"/>
          <w:szCs w:val="26"/>
        </w:rPr>
        <w:t xml:space="preserve">What do you think the meaning of the word slunk is? If you are not sure you could use this online dictionary to find a definition: </w:t>
      </w:r>
      <w:hyperlink r:id="rId8" w:history="1">
        <w:r w:rsidRPr="00696AA4">
          <w:rPr>
            <w:rStyle w:val="Hyperlink"/>
            <w:sz w:val="26"/>
            <w:szCs w:val="26"/>
          </w:rPr>
          <w:t>https://kids.britannica.com/kids/browse/dictionary</w:t>
        </w:r>
      </w:hyperlink>
      <w:r w:rsidRPr="00696AA4">
        <w:rPr>
          <w:sz w:val="26"/>
          <w:szCs w:val="26"/>
        </w:rPr>
        <w:t xml:space="preserve"> </w:t>
      </w:r>
    </w:p>
    <w:p w:rsidR="00242FE5" w:rsidRPr="00696AA4" w:rsidRDefault="00242FE5" w:rsidP="00242FE5">
      <w:pPr>
        <w:pStyle w:val="ListParagraph"/>
        <w:rPr>
          <w:sz w:val="26"/>
          <w:szCs w:val="26"/>
        </w:rPr>
      </w:pPr>
    </w:p>
    <w:p w:rsidR="00242FE5" w:rsidRPr="00696AA4" w:rsidRDefault="00242FE5" w:rsidP="00242FE5">
      <w:pPr>
        <w:pStyle w:val="ListParagraph"/>
        <w:rPr>
          <w:sz w:val="26"/>
          <w:szCs w:val="26"/>
        </w:rPr>
      </w:pPr>
      <w:r w:rsidRPr="00696AA4">
        <w:rPr>
          <w:sz w:val="26"/>
          <w:szCs w:val="26"/>
        </w:rPr>
        <w:t>Can you think of any other words with a similar meaning that the author could have used instead of ‘slunk’? Re-write the sentence including your new vocabulary choice.</w:t>
      </w:r>
    </w:p>
    <w:p w:rsidR="00242FE5" w:rsidRPr="00696AA4" w:rsidRDefault="00242FE5" w:rsidP="00242FE5">
      <w:pPr>
        <w:pStyle w:val="ListParagraph"/>
        <w:rPr>
          <w:sz w:val="26"/>
          <w:szCs w:val="26"/>
        </w:rPr>
      </w:pPr>
    </w:p>
    <w:p w:rsidR="00242FE5" w:rsidRPr="00696AA4" w:rsidRDefault="00242FE5" w:rsidP="00242FE5">
      <w:pPr>
        <w:pStyle w:val="ListParagraph"/>
        <w:numPr>
          <w:ilvl w:val="0"/>
          <w:numId w:val="1"/>
        </w:numPr>
        <w:rPr>
          <w:sz w:val="26"/>
          <w:szCs w:val="26"/>
        </w:rPr>
      </w:pPr>
      <w:r w:rsidRPr="00696AA4">
        <w:rPr>
          <w:sz w:val="26"/>
          <w:szCs w:val="26"/>
        </w:rPr>
        <w:t>You can see the front cover of ‘The Paper Dolls’ at the top of this page. Design the back cover of the book including a blurb (describe the main things that happen in the story).</w:t>
      </w:r>
    </w:p>
    <w:p w:rsidR="00242FE5" w:rsidRPr="00696AA4" w:rsidRDefault="00242FE5" w:rsidP="00242FE5">
      <w:pPr>
        <w:pStyle w:val="ListParagraph"/>
        <w:rPr>
          <w:sz w:val="26"/>
          <w:szCs w:val="26"/>
        </w:rPr>
      </w:pPr>
    </w:p>
    <w:p w:rsidR="00242FE5" w:rsidRPr="00696AA4" w:rsidRDefault="00242FE5" w:rsidP="00242FE5">
      <w:pPr>
        <w:pStyle w:val="ListParagraph"/>
        <w:numPr>
          <w:ilvl w:val="0"/>
          <w:numId w:val="1"/>
        </w:numPr>
        <w:rPr>
          <w:sz w:val="26"/>
          <w:szCs w:val="26"/>
        </w:rPr>
      </w:pPr>
      <w:r w:rsidRPr="00696AA4">
        <w:rPr>
          <w:sz w:val="26"/>
          <w:szCs w:val="26"/>
        </w:rPr>
        <w:t>If the paper dolls floated into your memory what would they find there? Draw and label a picture to show me. Are there any new lovely memories from your time at home over the last few weeks that they might see?</w:t>
      </w:r>
    </w:p>
    <w:p w:rsidR="00242FE5" w:rsidRPr="00696AA4" w:rsidRDefault="00242FE5" w:rsidP="00242FE5">
      <w:pPr>
        <w:pStyle w:val="ListParagraph"/>
        <w:rPr>
          <w:sz w:val="26"/>
          <w:szCs w:val="26"/>
        </w:rPr>
      </w:pPr>
    </w:p>
    <w:p w:rsidR="00242FE5" w:rsidRPr="00696AA4" w:rsidRDefault="00242FE5" w:rsidP="00242FE5">
      <w:pPr>
        <w:pStyle w:val="ListParagraph"/>
        <w:numPr>
          <w:ilvl w:val="0"/>
          <w:numId w:val="1"/>
        </w:numPr>
        <w:rPr>
          <w:sz w:val="26"/>
          <w:szCs w:val="26"/>
        </w:rPr>
      </w:pPr>
      <w:r w:rsidRPr="00696AA4">
        <w:rPr>
          <w:sz w:val="26"/>
          <w:szCs w:val="26"/>
        </w:rPr>
        <w:t>Make your own set of paper dolls using the guidelines at the beginning of the video clip. Can you choose them names that rhyme? What adventures could your paper dolls go on in your home? Maybe you could write your own ‘The Paper Dolls’ story.</w:t>
      </w:r>
    </w:p>
    <w:sectPr w:rsidR="00242FE5" w:rsidRPr="00696A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XCCW Joined 5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E6875"/>
    <w:multiLevelType w:val="hybridMultilevel"/>
    <w:tmpl w:val="829E64EE"/>
    <w:lvl w:ilvl="0" w:tplc="8FF8ABE8">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E5"/>
    <w:rsid w:val="000C217F"/>
    <w:rsid w:val="00242FE5"/>
    <w:rsid w:val="00696AA4"/>
    <w:rsid w:val="00872883"/>
    <w:rsid w:val="00B52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34533-5A40-40DD-8002-A195DE19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2FE5"/>
    <w:rPr>
      <w:color w:val="0000FF"/>
      <w:u w:val="single"/>
    </w:rPr>
  </w:style>
  <w:style w:type="paragraph" w:styleId="NoSpacing">
    <w:name w:val="No Spacing"/>
    <w:uiPriority w:val="1"/>
    <w:qFormat/>
    <w:rsid w:val="00242FE5"/>
    <w:pPr>
      <w:spacing w:after="0" w:line="240" w:lineRule="auto"/>
    </w:pPr>
  </w:style>
  <w:style w:type="paragraph" w:styleId="ListParagraph">
    <w:name w:val="List Paragraph"/>
    <w:basedOn w:val="Normal"/>
    <w:uiPriority w:val="34"/>
    <w:qFormat/>
    <w:rsid w:val="00242FE5"/>
    <w:pPr>
      <w:ind w:left="720"/>
      <w:contextualSpacing/>
    </w:pPr>
  </w:style>
  <w:style w:type="character" w:styleId="FollowedHyperlink">
    <w:name w:val="FollowedHyperlink"/>
    <w:basedOn w:val="DefaultParagraphFont"/>
    <w:uiPriority w:val="99"/>
    <w:semiHidden/>
    <w:unhideWhenUsed/>
    <w:rsid w:val="00242F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britannica.com/kids/browse/dictionary" TargetMode="External"/><Relationship Id="rId3" Type="http://schemas.openxmlformats.org/officeDocument/2006/relationships/settings" Target="settings.xml"/><Relationship Id="rId7" Type="http://schemas.openxmlformats.org/officeDocument/2006/relationships/hyperlink" Target="https://www.youtube.com/watch?v=wGoYFuq8sB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Steward</dc:creator>
  <cp:keywords/>
  <dc:description/>
  <cp:lastModifiedBy>Sarah Beare</cp:lastModifiedBy>
  <cp:revision>2</cp:revision>
  <dcterms:created xsi:type="dcterms:W3CDTF">2020-04-21T20:32:00Z</dcterms:created>
  <dcterms:modified xsi:type="dcterms:W3CDTF">2020-04-21T20:32:00Z</dcterms:modified>
</cp:coreProperties>
</file>